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0" w:rsidRPr="00677385" w:rsidRDefault="00677385" w:rsidP="00635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38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C7E6705" wp14:editId="0842FC44">
            <wp:simplePos x="0" y="0"/>
            <wp:positionH relativeFrom="column">
              <wp:posOffset>-466725</wp:posOffset>
            </wp:positionH>
            <wp:positionV relativeFrom="paragraph">
              <wp:posOffset>-476249</wp:posOffset>
            </wp:positionV>
            <wp:extent cx="7591425" cy="10706100"/>
            <wp:effectExtent l="0" t="0" r="9525" b="0"/>
            <wp:wrapNone/>
            <wp:docPr id="2" name="Рисунок 2" descr="C:\Users\Admin\Desktop\фоны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ны\ф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7385">
        <w:rPr>
          <w:rFonts w:ascii="Times New Roman" w:hAnsi="Times New Roman" w:cs="Times New Roman"/>
          <w:b/>
          <w:sz w:val="36"/>
          <w:szCs w:val="36"/>
        </w:rPr>
        <w:t>Как научит</w:t>
      </w:r>
      <w:r w:rsidR="00CB5092">
        <w:rPr>
          <w:rFonts w:ascii="Times New Roman" w:hAnsi="Times New Roman" w:cs="Times New Roman"/>
          <w:b/>
          <w:sz w:val="36"/>
          <w:szCs w:val="36"/>
        </w:rPr>
        <w:t>ь</w:t>
      </w:r>
      <w:r w:rsidRPr="00677385">
        <w:rPr>
          <w:rFonts w:ascii="Times New Roman" w:hAnsi="Times New Roman" w:cs="Times New Roman"/>
          <w:b/>
          <w:sz w:val="36"/>
          <w:szCs w:val="36"/>
        </w:rPr>
        <w:t xml:space="preserve"> ребенка читать</w:t>
      </w:r>
      <w:r w:rsidRPr="00677385">
        <w:rPr>
          <w:sz w:val="36"/>
          <w:szCs w:val="36"/>
        </w:rPr>
        <w:t>?</w:t>
      </w:r>
    </w:p>
    <w:p w:rsidR="006353CD" w:rsidRPr="00CB5092" w:rsidRDefault="006353CD" w:rsidP="006353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7385" w:rsidRPr="00CB5092">
        <w:rPr>
          <w:rFonts w:ascii="Times New Roman" w:hAnsi="Times New Roman" w:cs="Times New Roman"/>
          <w:sz w:val="32"/>
          <w:szCs w:val="32"/>
        </w:rPr>
        <w:t xml:space="preserve">Чтение и письмо представляют собой весьма сложные психофизиологические процессы, в которых участвуют различные анализаторы: </w:t>
      </w:r>
      <w:proofErr w:type="gramStart"/>
      <w:r w:rsidR="00677385" w:rsidRPr="00CB5092">
        <w:rPr>
          <w:rFonts w:ascii="Times New Roman" w:hAnsi="Times New Roman" w:cs="Times New Roman"/>
          <w:sz w:val="32"/>
          <w:szCs w:val="32"/>
        </w:rPr>
        <w:t>зрительный</w:t>
      </w:r>
      <w:proofErr w:type="gramEnd"/>
      <w:r w:rsidR="00677385" w:rsidRPr="00CB5092">
        <w:rPr>
          <w:rFonts w:ascii="Times New Roman" w:hAnsi="Times New Roman" w:cs="Times New Roman"/>
          <w:sz w:val="32"/>
          <w:szCs w:val="32"/>
        </w:rPr>
        <w:t>, речедвигательный, речеслуховой</w:t>
      </w:r>
      <w:r w:rsidR="00677385" w:rsidRPr="00CB5092">
        <w:rPr>
          <w:rFonts w:ascii="Times New Roman" w:hAnsi="Times New Roman" w:cs="Times New Roman"/>
          <w:sz w:val="32"/>
          <w:szCs w:val="32"/>
        </w:rPr>
        <w:t>. Об этом следует помнить, обучая ребенка ч</w:t>
      </w:r>
      <w:r w:rsidRPr="00CB5092">
        <w:rPr>
          <w:rFonts w:ascii="Times New Roman" w:hAnsi="Times New Roman" w:cs="Times New Roman"/>
          <w:sz w:val="32"/>
          <w:szCs w:val="32"/>
        </w:rPr>
        <w:t>тению</w:t>
      </w:r>
      <w:r w:rsidR="00677385" w:rsidRPr="00CB5092">
        <w:rPr>
          <w:rFonts w:ascii="Times New Roman" w:hAnsi="Times New Roman" w:cs="Times New Roman"/>
          <w:sz w:val="32"/>
          <w:szCs w:val="32"/>
        </w:rPr>
        <w:t>. Многие педагоги считают, что процессом обучения чтению, должен заниматься человек, знающий методику.</w:t>
      </w:r>
      <w:r w:rsidRPr="00CB5092">
        <w:rPr>
          <w:rFonts w:ascii="Times New Roman" w:hAnsi="Times New Roman" w:cs="Times New Roman"/>
          <w:sz w:val="32"/>
          <w:szCs w:val="32"/>
        </w:rPr>
        <w:t xml:space="preserve"> </w:t>
      </w:r>
      <w:r w:rsidRPr="00CB5092">
        <w:rPr>
          <w:rFonts w:ascii="Times New Roman" w:hAnsi="Times New Roman" w:cs="Times New Roman"/>
          <w:sz w:val="32"/>
          <w:szCs w:val="32"/>
        </w:rPr>
        <w:t>Поскольку, этот процесс сложный и требует определенных знаний</w:t>
      </w:r>
      <w:r w:rsidRPr="00CB5092">
        <w:rPr>
          <w:rFonts w:ascii="Times New Roman" w:hAnsi="Times New Roman" w:cs="Times New Roman"/>
          <w:sz w:val="32"/>
          <w:szCs w:val="32"/>
        </w:rPr>
        <w:t xml:space="preserve">. </w:t>
      </w:r>
      <w:r w:rsidR="00F45D8A" w:rsidRPr="00CB5092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F45D8A" w:rsidRPr="00CB509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77385" w:rsidRPr="00CB5092">
        <w:rPr>
          <w:rFonts w:ascii="Times New Roman" w:hAnsi="Times New Roman" w:cs="Times New Roman"/>
          <w:sz w:val="32"/>
          <w:szCs w:val="32"/>
        </w:rPr>
        <w:t xml:space="preserve">  родители</w:t>
      </w:r>
      <w:r w:rsidR="00F45D8A" w:rsidRPr="00CB5092">
        <w:rPr>
          <w:rFonts w:ascii="Times New Roman" w:hAnsi="Times New Roman" w:cs="Times New Roman"/>
          <w:sz w:val="32"/>
          <w:szCs w:val="32"/>
        </w:rPr>
        <w:t xml:space="preserve"> реши</w:t>
      </w:r>
      <w:r w:rsidRPr="00CB5092">
        <w:rPr>
          <w:rFonts w:ascii="Times New Roman" w:hAnsi="Times New Roman" w:cs="Times New Roman"/>
          <w:sz w:val="32"/>
          <w:szCs w:val="32"/>
        </w:rPr>
        <w:t>вшие</w:t>
      </w:r>
      <w:r w:rsidR="00F45D8A" w:rsidRPr="00CB5092">
        <w:rPr>
          <w:rFonts w:ascii="Times New Roman" w:hAnsi="Times New Roman" w:cs="Times New Roman"/>
          <w:sz w:val="32"/>
          <w:szCs w:val="32"/>
        </w:rPr>
        <w:t xml:space="preserve"> </w:t>
      </w:r>
      <w:r w:rsidR="00677385" w:rsidRPr="00CB5092">
        <w:rPr>
          <w:rFonts w:ascii="Times New Roman" w:hAnsi="Times New Roman" w:cs="Times New Roman"/>
          <w:sz w:val="32"/>
          <w:szCs w:val="32"/>
        </w:rPr>
        <w:t xml:space="preserve"> самостоятельно обучить ребенка</w:t>
      </w:r>
      <w:r w:rsidRPr="00CB5092">
        <w:rPr>
          <w:rFonts w:ascii="Times New Roman" w:hAnsi="Times New Roman" w:cs="Times New Roman"/>
          <w:sz w:val="32"/>
          <w:szCs w:val="32"/>
        </w:rPr>
        <w:t xml:space="preserve"> чтению</w:t>
      </w:r>
      <w:r w:rsidR="00F45D8A" w:rsidRPr="00CB5092">
        <w:rPr>
          <w:rFonts w:ascii="Times New Roman" w:hAnsi="Times New Roman" w:cs="Times New Roman"/>
          <w:sz w:val="32"/>
          <w:szCs w:val="32"/>
        </w:rPr>
        <w:t>,</w:t>
      </w:r>
      <w:r w:rsidRPr="00CB5092">
        <w:rPr>
          <w:rFonts w:ascii="Times New Roman" w:hAnsi="Times New Roman" w:cs="Times New Roman"/>
          <w:sz w:val="32"/>
          <w:szCs w:val="32"/>
        </w:rPr>
        <w:t xml:space="preserve"> </w:t>
      </w:r>
      <w:r w:rsidRPr="00CB5092">
        <w:rPr>
          <w:rFonts w:ascii="Times New Roman" w:hAnsi="Times New Roman" w:cs="Times New Roman"/>
          <w:sz w:val="32"/>
          <w:szCs w:val="32"/>
        </w:rPr>
        <w:t>должны придерживаться следующих рекомендаций:</w:t>
      </w:r>
    </w:p>
    <w:p w:rsidR="00F45D8A" w:rsidRPr="00CB5092" w:rsidRDefault="00F45D8A" w:rsidP="00F45D8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5092">
        <w:rPr>
          <w:rFonts w:ascii="Times New Roman" w:hAnsi="Times New Roman" w:cs="Times New Roman"/>
          <w:sz w:val="32"/>
          <w:szCs w:val="32"/>
        </w:rPr>
        <w:t xml:space="preserve">  </w:t>
      </w:r>
      <w:r w:rsidRPr="00CB5092">
        <w:rPr>
          <w:rFonts w:ascii="Times New Roman" w:hAnsi="Times New Roman" w:cs="Times New Roman"/>
          <w:b/>
          <w:i/>
          <w:sz w:val="32"/>
          <w:szCs w:val="32"/>
        </w:rPr>
        <w:t>1.Изучать буквы следует постепенно. Не заучивая сразу все буквы алфавита.</w:t>
      </w:r>
    </w:p>
    <w:p w:rsidR="00F45D8A" w:rsidRPr="00CB5092" w:rsidRDefault="00F45D8A" w:rsidP="00F45D8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5092">
        <w:rPr>
          <w:rFonts w:ascii="Times New Roman" w:hAnsi="Times New Roman" w:cs="Times New Roman"/>
          <w:b/>
          <w:i/>
          <w:sz w:val="32"/>
          <w:szCs w:val="32"/>
        </w:rPr>
        <w:t xml:space="preserve">2.Не называйте согласные буквы с призвуком гласных, например, </w:t>
      </w:r>
      <w:proofErr w:type="spellStart"/>
      <w:r w:rsidRPr="00CB5092">
        <w:rPr>
          <w:rFonts w:ascii="Times New Roman" w:hAnsi="Times New Roman" w:cs="Times New Roman"/>
          <w:b/>
          <w:i/>
          <w:sz w:val="32"/>
          <w:szCs w:val="32"/>
        </w:rPr>
        <w:t>сэ</w:t>
      </w:r>
      <w:proofErr w:type="spellEnd"/>
      <w:r w:rsidRPr="00CB5092">
        <w:rPr>
          <w:rFonts w:ascii="Times New Roman" w:hAnsi="Times New Roman" w:cs="Times New Roman"/>
          <w:b/>
          <w:i/>
          <w:sz w:val="32"/>
          <w:szCs w:val="32"/>
        </w:rPr>
        <w:t xml:space="preserve"> или ре. Нужно называть [с], [ </w:t>
      </w:r>
      <w:proofErr w:type="gramStart"/>
      <w:r w:rsidRPr="00CB5092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CB5092">
        <w:rPr>
          <w:rFonts w:ascii="Times New Roman" w:hAnsi="Times New Roman" w:cs="Times New Roman"/>
          <w:b/>
          <w:i/>
          <w:sz w:val="32"/>
          <w:szCs w:val="32"/>
        </w:rPr>
        <w:t xml:space="preserve">]. </w:t>
      </w:r>
    </w:p>
    <w:p w:rsidR="00F45D8A" w:rsidRPr="00CB5092" w:rsidRDefault="00F45D8A" w:rsidP="00F45D8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5092">
        <w:rPr>
          <w:rFonts w:ascii="Times New Roman" w:hAnsi="Times New Roman" w:cs="Times New Roman"/>
          <w:b/>
          <w:i/>
          <w:sz w:val="32"/>
          <w:szCs w:val="32"/>
        </w:rPr>
        <w:t>3.Преобретите набор магнитной или разрезной азбуки.</w:t>
      </w:r>
    </w:p>
    <w:p w:rsidR="00F45D8A" w:rsidRPr="00CB5092" w:rsidRDefault="00F45D8A" w:rsidP="00F45D8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5092">
        <w:rPr>
          <w:rFonts w:ascii="Times New Roman" w:hAnsi="Times New Roman" w:cs="Times New Roman"/>
          <w:b/>
          <w:i/>
          <w:sz w:val="32"/>
          <w:szCs w:val="32"/>
        </w:rPr>
        <w:t>4.Для наиболее лучшего закрепления букв предложите ребенку нарисовать её, слепить, раскрасить, вырезать. Предложите подумать, на какие предметы похожа буква.</w:t>
      </w:r>
    </w:p>
    <w:p w:rsidR="00F45D8A" w:rsidRPr="00CB5092" w:rsidRDefault="00F45D8A" w:rsidP="00661703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5092">
        <w:rPr>
          <w:rFonts w:ascii="Times New Roman" w:hAnsi="Times New Roman" w:cs="Times New Roman"/>
          <w:b/>
          <w:i/>
          <w:sz w:val="32"/>
          <w:szCs w:val="32"/>
        </w:rPr>
        <w:t>5.Желательно приступать к обучению чтению или знакомству с буквами тогда, когда речь ребенка достаточно развита. Если же у ребенка имеются нарушения звукопроизношения, то изучать согласные буквы следует начинать с сохранных звуков.</w:t>
      </w:r>
    </w:p>
    <w:p w:rsidR="00661703" w:rsidRPr="00CB5092" w:rsidRDefault="00661703" w:rsidP="00CB50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B5092">
        <w:rPr>
          <w:rFonts w:ascii="Times New Roman" w:hAnsi="Times New Roman" w:cs="Times New Roman"/>
          <w:sz w:val="32"/>
          <w:szCs w:val="32"/>
        </w:rPr>
        <w:t xml:space="preserve">Следует также помнить, что для дошкольников, основным видом деятельности является игра. Поэтому, обучая ребенка читать, необходимо все занятия проводить в игровой форме. Существует множество игр и приемов. Вот некоторые из них: 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1. Выкладывание букв из счетных палочек (камешков, пуговиц).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2. Отыскать букву наощупь в песке (крупе) или в мешочке.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3.Найти правильно написанную букву и подчеркнуть.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4.Дописать недостающий элемент букве.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5. Найти букву среди других и обвести ее.</w:t>
      </w:r>
    </w:p>
    <w:p w:rsidR="00CB5092" w:rsidRPr="00CB5092" w:rsidRDefault="00CB5092" w:rsidP="00CB50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5092">
        <w:rPr>
          <w:rFonts w:ascii="Times New Roman" w:hAnsi="Times New Roman" w:cs="Times New Roman"/>
          <w:b/>
          <w:sz w:val="32"/>
          <w:szCs w:val="32"/>
        </w:rPr>
        <w:t>6. Узнать зашумленную букву, то есть букву закрытую штриховкой.</w:t>
      </w:r>
    </w:p>
    <w:p w:rsidR="00CB5092" w:rsidRDefault="00CB5092" w:rsidP="00CB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92" w:rsidRDefault="00CB5092" w:rsidP="00CB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D8A" w:rsidRDefault="00F45D8A" w:rsidP="0067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D8A" w:rsidRDefault="00F45D8A" w:rsidP="0067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385" w:rsidRPr="00677385" w:rsidRDefault="00677385" w:rsidP="00677385">
      <w:pPr>
        <w:jc w:val="both"/>
        <w:rPr>
          <w:sz w:val="36"/>
          <w:szCs w:val="36"/>
        </w:rPr>
      </w:pPr>
    </w:p>
    <w:sectPr w:rsidR="00677385" w:rsidRPr="00677385" w:rsidSect="0063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E2"/>
    <w:rsid w:val="0011390C"/>
    <w:rsid w:val="006353CD"/>
    <w:rsid w:val="00661703"/>
    <w:rsid w:val="00677385"/>
    <w:rsid w:val="006F3230"/>
    <w:rsid w:val="00745CE2"/>
    <w:rsid w:val="00CB5092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C"/>
  </w:style>
  <w:style w:type="paragraph" w:styleId="1">
    <w:name w:val="heading 1"/>
    <w:basedOn w:val="a"/>
    <w:next w:val="a"/>
    <w:link w:val="10"/>
    <w:uiPriority w:val="9"/>
    <w:qFormat/>
    <w:rsid w:val="00113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1390C"/>
    <w:rPr>
      <w:b/>
      <w:bCs/>
    </w:rPr>
  </w:style>
  <w:style w:type="paragraph" w:styleId="a4">
    <w:name w:val="No Spacing"/>
    <w:uiPriority w:val="1"/>
    <w:qFormat/>
    <w:rsid w:val="001139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C"/>
  </w:style>
  <w:style w:type="paragraph" w:styleId="1">
    <w:name w:val="heading 1"/>
    <w:basedOn w:val="a"/>
    <w:next w:val="a"/>
    <w:link w:val="10"/>
    <w:uiPriority w:val="9"/>
    <w:qFormat/>
    <w:rsid w:val="00113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3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1390C"/>
    <w:rPr>
      <w:b/>
      <w:bCs/>
    </w:rPr>
  </w:style>
  <w:style w:type="paragraph" w:styleId="a4">
    <w:name w:val="No Spacing"/>
    <w:uiPriority w:val="1"/>
    <w:qFormat/>
    <w:rsid w:val="001139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2018-04-15T03:04:00Z</dcterms:created>
  <dcterms:modified xsi:type="dcterms:W3CDTF">2018-04-15T03:56:00Z</dcterms:modified>
</cp:coreProperties>
</file>